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359ED0F5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F06579">
        <w:rPr>
          <w:rFonts w:ascii="Verdana" w:hAnsi="Verdana" w:cstheme="minorHAnsi"/>
          <w:b/>
          <w:bCs/>
          <w:iCs/>
          <w:sz w:val="24"/>
          <w:szCs w:val="24"/>
        </w:rPr>
        <w:t>10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B50AA5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="00FB282D">
        <w:rPr>
          <w:rFonts w:ascii="Verdana" w:hAnsi="Verdana" w:cstheme="minorHAnsi"/>
          <w:b/>
          <w:bCs/>
          <w:iCs/>
          <w:sz w:val="24"/>
          <w:szCs w:val="24"/>
        </w:rPr>
        <w:t>1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EC2E7E" w:rsidRPr="006271A5">
        <w:rPr>
          <w:rFonts w:ascii="Verdana" w:hAnsi="Verdana" w:cstheme="minorHAnsi"/>
          <w:b/>
          <w:bCs/>
          <w:iCs/>
          <w:sz w:val="24"/>
          <w:szCs w:val="24"/>
        </w:rPr>
        <w:t>1</w:t>
      </w:r>
    </w:p>
    <w:p w14:paraId="0F0D3ABF" w14:textId="77777777" w:rsidR="00822864" w:rsidRDefault="00822864" w:rsidP="00E24A30">
      <w:pPr>
        <w:rPr>
          <w:rFonts w:ascii="Verdana" w:hAnsi="Verdana" w:cstheme="minorHAnsi"/>
          <w:b/>
          <w:sz w:val="40"/>
          <w:szCs w:val="40"/>
        </w:rPr>
      </w:pPr>
    </w:p>
    <w:p w14:paraId="4554EE46" w14:textId="030539FF" w:rsidR="00F06579" w:rsidRPr="00F06579" w:rsidRDefault="00F06579" w:rsidP="007072C3">
      <w:pPr>
        <w:jc w:val="center"/>
        <w:rPr>
          <w:rFonts w:ascii="Verdana" w:hAnsi="Verdana" w:cstheme="minorHAnsi"/>
          <w:b/>
          <w:sz w:val="40"/>
          <w:szCs w:val="40"/>
        </w:rPr>
      </w:pPr>
      <w:r w:rsidRPr="00F06579">
        <w:rPr>
          <w:rFonts w:ascii="Verdana" w:hAnsi="Verdana" w:cstheme="minorHAnsi"/>
          <w:b/>
          <w:sz w:val="40"/>
          <w:szCs w:val="40"/>
        </w:rPr>
        <w:t xml:space="preserve">Worcester Cathedral launches </w:t>
      </w:r>
      <w:r w:rsidR="00A874F1">
        <w:rPr>
          <w:rFonts w:ascii="Verdana" w:hAnsi="Verdana" w:cstheme="minorHAnsi"/>
          <w:b/>
          <w:sz w:val="40"/>
          <w:szCs w:val="40"/>
        </w:rPr>
        <w:t xml:space="preserve">Christmas </w:t>
      </w:r>
      <w:r>
        <w:rPr>
          <w:rFonts w:ascii="Verdana" w:hAnsi="Verdana" w:cstheme="minorHAnsi"/>
          <w:b/>
          <w:sz w:val="40"/>
          <w:szCs w:val="40"/>
        </w:rPr>
        <w:t xml:space="preserve">Appeal </w:t>
      </w:r>
      <w:r w:rsidR="00A874F1">
        <w:rPr>
          <w:rFonts w:ascii="Verdana" w:hAnsi="Verdana" w:cstheme="minorHAnsi"/>
          <w:b/>
          <w:sz w:val="40"/>
          <w:szCs w:val="40"/>
        </w:rPr>
        <w:t xml:space="preserve">as it prepares to welcome the community to celebrate Christmas </w:t>
      </w:r>
      <w:r>
        <w:rPr>
          <w:rFonts w:ascii="Verdana" w:hAnsi="Verdana" w:cstheme="minorHAnsi"/>
          <w:b/>
          <w:sz w:val="40"/>
          <w:szCs w:val="40"/>
        </w:rPr>
        <w:t>2021</w:t>
      </w:r>
    </w:p>
    <w:p w14:paraId="6645CD91" w14:textId="77777777" w:rsidR="00F06579" w:rsidRPr="00F06579" w:rsidRDefault="00F06579" w:rsidP="00F06579">
      <w:pPr>
        <w:rPr>
          <w:rFonts w:ascii="Verdana" w:eastAsia="Times New Roman" w:hAnsi="Verdana" w:cstheme="minorHAnsi"/>
          <w:color w:val="212121"/>
        </w:rPr>
      </w:pPr>
    </w:p>
    <w:p w14:paraId="508C8A42" w14:textId="6C2BF2E8" w:rsidR="00F06579" w:rsidRDefault="00F06579" w:rsidP="00F06579">
      <w:pPr>
        <w:rPr>
          <w:rFonts w:ascii="Verdana" w:eastAsia="Times New Roman" w:hAnsi="Verdana" w:cstheme="minorHAnsi"/>
          <w:color w:val="212121"/>
        </w:rPr>
      </w:pPr>
      <w:r w:rsidRPr="00F06579">
        <w:rPr>
          <w:rFonts w:ascii="Verdana" w:eastAsia="Times New Roman" w:hAnsi="Verdana" w:cstheme="minorHAnsi"/>
          <w:color w:val="212121"/>
        </w:rPr>
        <w:t xml:space="preserve">Worcester Cathedral has launched </w:t>
      </w:r>
      <w:r w:rsidR="00A874F1">
        <w:rPr>
          <w:rFonts w:ascii="Verdana" w:eastAsia="Times New Roman" w:hAnsi="Verdana" w:cstheme="minorHAnsi"/>
          <w:color w:val="212121"/>
        </w:rPr>
        <w:t>a</w:t>
      </w:r>
      <w:r>
        <w:rPr>
          <w:rFonts w:ascii="Verdana" w:eastAsia="Times New Roman" w:hAnsi="Verdana" w:cstheme="minorHAnsi"/>
          <w:color w:val="212121"/>
        </w:rPr>
        <w:t xml:space="preserve"> Christmas Appeal, ahead of a packed programme of festive celebrations this Christmastime. </w:t>
      </w:r>
    </w:p>
    <w:p w14:paraId="78503DB5" w14:textId="05A18865" w:rsidR="00F06579" w:rsidRDefault="00F06579" w:rsidP="00F06579">
      <w:pPr>
        <w:rPr>
          <w:rFonts w:ascii="Verdana" w:eastAsia="Times New Roman" w:hAnsi="Verdana" w:cstheme="minorHAnsi"/>
          <w:color w:val="212121"/>
        </w:rPr>
      </w:pPr>
      <w:r>
        <w:rPr>
          <w:rFonts w:ascii="Verdana" w:eastAsia="Times New Roman" w:hAnsi="Verdana" w:cstheme="minorHAnsi"/>
          <w:color w:val="212121"/>
        </w:rPr>
        <w:t xml:space="preserve">The Cathedral, like most tourist attractions, has suffered great financial hardship due to the pandemic. And </w:t>
      </w:r>
      <w:r w:rsidR="007072C3">
        <w:rPr>
          <w:rFonts w:ascii="Verdana" w:eastAsia="Times New Roman" w:hAnsi="Verdana" w:cstheme="minorHAnsi"/>
          <w:color w:val="212121"/>
        </w:rPr>
        <w:t xml:space="preserve">it </w:t>
      </w:r>
      <w:r>
        <w:rPr>
          <w:rFonts w:ascii="Verdana" w:eastAsia="Times New Roman" w:hAnsi="Verdana" w:cstheme="minorHAnsi"/>
          <w:color w:val="212121"/>
        </w:rPr>
        <w:t>is now asking for help, as it prepares to welcome visitors and worshippers to celebrate Christmas</w:t>
      </w:r>
      <w:r w:rsidR="007072C3">
        <w:rPr>
          <w:rFonts w:ascii="Verdana" w:eastAsia="Times New Roman" w:hAnsi="Verdana" w:cstheme="minorHAnsi"/>
          <w:color w:val="212121"/>
        </w:rPr>
        <w:t xml:space="preserve">, with tickets for its ever-popular Crib and Carol Services being released this week. </w:t>
      </w:r>
    </w:p>
    <w:p w14:paraId="7D811ACE" w14:textId="47AE6FCA" w:rsidR="00F06579" w:rsidRPr="00F06579" w:rsidRDefault="00F06579" w:rsidP="00F06579">
      <w:pPr>
        <w:rPr>
          <w:rFonts w:ascii="Verdana" w:hAnsi="Verdana"/>
          <w:color w:val="2B2B2B"/>
        </w:rPr>
      </w:pPr>
      <w:r>
        <w:rPr>
          <w:rFonts w:ascii="Verdana" w:eastAsia="Times New Roman" w:hAnsi="Verdana" w:cstheme="minorHAnsi"/>
          <w:color w:val="212121"/>
        </w:rPr>
        <w:t xml:space="preserve">The Dean of Worcester, Peter Atkinson, said: </w:t>
      </w:r>
      <w:r w:rsidRPr="00F06579">
        <w:rPr>
          <w:rFonts w:ascii="Verdana" w:eastAsia="Times New Roman" w:hAnsi="Verdana" w:cstheme="minorHAnsi"/>
          <w:color w:val="212121"/>
        </w:rPr>
        <w:t>“</w:t>
      </w:r>
      <w:r w:rsidR="007072C3">
        <w:rPr>
          <w:rFonts w:ascii="Verdana" w:hAnsi="Verdana"/>
          <w:color w:val="2B2B2B"/>
        </w:rPr>
        <w:t>It</w:t>
      </w:r>
      <w:r w:rsidRPr="00F06579">
        <w:rPr>
          <w:rFonts w:ascii="Verdana" w:hAnsi="Verdana"/>
          <w:color w:val="2B2B2B"/>
        </w:rPr>
        <w:t xml:space="preserve"> gives me great pleasure to invite </w:t>
      </w:r>
      <w:r w:rsidR="007072C3">
        <w:rPr>
          <w:rFonts w:ascii="Verdana" w:hAnsi="Verdana"/>
          <w:color w:val="2B2B2B"/>
        </w:rPr>
        <w:t>our community to</w:t>
      </w:r>
      <w:r w:rsidRPr="00F06579">
        <w:rPr>
          <w:rFonts w:ascii="Verdana" w:hAnsi="Verdana"/>
          <w:color w:val="2B2B2B"/>
        </w:rPr>
        <w:t xml:space="preserve"> attend the upcoming Christmas celebrations at our Cathedral. It’s a most welcome sign that we are slowly recovering from the trials of the last 18</w:t>
      </w:r>
      <w:r w:rsidR="00A874F1">
        <w:rPr>
          <w:rFonts w:ascii="Verdana" w:hAnsi="Verdana"/>
          <w:color w:val="2B2B2B"/>
        </w:rPr>
        <w:t xml:space="preserve"> or so</w:t>
      </w:r>
      <w:r w:rsidRPr="00F06579">
        <w:rPr>
          <w:rFonts w:ascii="Verdana" w:hAnsi="Verdana"/>
          <w:color w:val="2B2B2B"/>
        </w:rPr>
        <w:t xml:space="preserve"> months.</w:t>
      </w:r>
    </w:p>
    <w:p w14:paraId="5CEE3A7C" w14:textId="19172475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 w:rsidRPr="00F06579">
        <w:rPr>
          <w:rFonts w:ascii="Verdana" w:hAnsi="Verdana"/>
          <w:color w:val="2B2B2B"/>
          <w:sz w:val="22"/>
          <w:szCs w:val="22"/>
        </w:rPr>
        <w:t xml:space="preserve">"I know how special the Cathedral is within many lives and I most sincerely thank </w:t>
      </w:r>
      <w:r w:rsidR="007072C3">
        <w:rPr>
          <w:rFonts w:ascii="Verdana" w:hAnsi="Verdana"/>
          <w:color w:val="2B2B2B"/>
          <w:sz w:val="22"/>
          <w:szCs w:val="22"/>
        </w:rPr>
        <w:t>everyone for their</w:t>
      </w:r>
      <w:r w:rsidRPr="00F06579">
        <w:rPr>
          <w:rFonts w:ascii="Verdana" w:hAnsi="Verdana"/>
          <w:color w:val="2B2B2B"/>
          <w:sz w:val="22"/>
          <w:szCs w:val="22"/>
        </w:rPr>
        <w:t xml:space="preserve"> kindness and support</w:t>
      </w:r>
      <w:r w:rsidR="007072C3">
        <w:rPr>
          <w:rFonts w:ascii="Verdana" w:hAnsi="Verdana"/>
          <w:color w:val="2B2B2B"/>
          <w:sz w:val="22"/>
          <w:szCs w:val="22"/>
        </w:rPr>
        <w:t xml:space="preserve"> this year</w:t>
      </w:r>
      <w:r w:rsidRPr="00F06579">
        <w:rPr>
          <w:rFonts w:ascii="Verdana" w:hAnsi="Verdana"/>
          <w:color w:val="2B2B2B"/>
          <w:sz w:val="22"/>
          <w:szCs w:val="22"/>
        </w:rPr>
        <w:t>.</w:t>
      </w:r>
      <w:r w:rsidR="007072C3">
        <w:rPr>
          <w:rFonts w:ascii="Verdana" w:hAnsi="Verdana"/>
          <w:color w:val="2B2B2B"/>
          <w:sz w:val="22"/>
          <w:szCs w:val="22"/>
        </w:rPr>
        <w:t xml:space="preserve"> It is</w:t>
      </w:r>
      <w:r w:rsidRPr="00F06579">
        <w:rPr>
          <w:rFonts w:ascii="Verdana" w:hAnsi="Verdana"/>
          <w:color w:val="2B2B2B"/>
          <w:sz w:val="22"/>
          <w:szCs w:val="22"/>
        </w:rPr>
        <w:t xml:space="preserve"> </w:t>
      </w:r>
      <w:r w:rsidR="007072C3">
        <w:rPr>
          <w:rFonts w:ascii="Verdana" w:hAnsi="Verdana"/>
          <w:color w:val="2B2B2B"/>
          <w:sz w:val="22"/>
          <w:szCs w:val="22"/>
        </w:rPr>
        <w:t>t</w:t>
      </w:r>
      <w:r w:rsidRPr="00F06579">
        <w:rPr>
          <w:rFonts w:ascii="Verdana" w:hAnsi="Verdana"/>
          <w:color w:val="2B2B2B"/>
          <w:sz w:val="22"/>
          <w:szCs w:val="22"/>
        </w:rPr>
        <w:t>hanks</w:t>
      </w:r>
      <w:r w:rsidR="007072C3">
        <w:rPr>
          <w:rFonts w:ascii="Verdana" w:hAnsi="Verdana"/>
          <w:color w:val="2B2B2B"/>
          <w:sz w:val="22"/>
          <w:szCs w:val="22"/>
        </w:rPr>
        <w:t>,</w:t>
      </w:r>
      <w:r w:rsidRPr="00F06579">
        <w:rPr>
          <w:rFonts w:ascii="Verdana" w:hAnsi="Verdana"/>
          <w:color w:val="2B2B2B"/>
          <w:sz w:val="22"/>
          <w:szCs w:val="22"/>
        </w:rPr>
        <w:t xml:space="preserve"> in great part</w:t>
      </w:r>
      <w:r w:rsidR="007072C3">
        <w:rPr>
          <w:rFonts w:ascii="Verdana" w:hAnsi="Verdana"/>
          <w:color w:val="2B2B2B"/>
          <w:sz w:val="22"/>
          <w:szCs w:val="22"/>
        </w:rPr>
        <w:t>,</w:t>
      </w:r>
      <w:r w:rsidRPr="00F06579">
        <w:rPr>
          <w:rFonts w:ascii="Verdana" w:hAnsi="Verdana"/>
          <w:color w:val="2B2B2B"/>
          <w:sz w:val="22"/>
          <w:szCs w:val="22"/>
        </w:rPr>
        <w:t xml:space="preserve"> to the generosity of our loyal supporters </w:t>
      </w:r>
      <w:r w:rsidR="007072C3">
        <w:rPr>
          <w:rFonts w:ascii="Verdana" w:hAnsi="Verdana"/>
          <w:color w:val="2B2B2B"/>
          <w:sz w:val="22"/>
          <w:szCs w:val="22"/>
        </w:rPr>
        <w:t xml:space="preserve">that </w:t>
      </w:r>
      <w:r w:rsidRPr="00F06579">
        <w:rPr>
          <w:rFonts w:ascii="Verdana" w:hAnsi="Verdana"/>
          <w:color w:val="2B2B2B"/>
          <w:sz w:val="22"/>
          <w:szCs w:val="22"/>
        </w:rPr>
        <w:t>the Cathedral has survived, financially; though I must tell you that we are by no means out of the woods just yet.</w:t>
      </w:r>
    </w:p>
    <w:p w14:paraId="27DE5C6B" w14:textId="77777777" w:rsidR="007072C3" w:rsidRPr="00F06579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</w:p>
    <w:p w14:paraId="3A468562" w14:textId="6BB61519" w:rsidR="00F06579" w:rsidRPr="00A874F1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b/>
          <w:bCs/>
          <w:color w:val="2B2B2B"/>
          <w:sz w:val="22"/>
          <w:szCs w:val="22"/>
        </w:rPr>
      </w:pPr>
      <w:r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>"That</w:t>
      </w:r>
      <w:r w:rsidR="007072C3"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 xml:space="preserve"> i</w:t>
      </w:r>
      <w:r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>s why</w:t>
      </w:r>
      <w:r w:rsidR="007072C3"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 xml:space="preserve"> we must again make a</w:t>
      </w:r>
      <w:r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 xml:space="preserve"> request </w:t>
      </w:r>
      <w:r w:rsidR="007072C3"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>of all those</w:t>
      </w:r>
      <w:r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 xml:space="preserve"> who love and value our wonderful Cathedral. If you can, could you please make a financial contribution this Christmas to the Cathedral?</w:t>
      </w:r>
    </w:p>
    <w:p w14:paraId="13BD07C6" w14:textId="77777777" w:rsidR="007072C3" w:rsidRPr="00A874F1" w:rsidRDefault="007072C3" w:rsidP="00F06579">
      <w:pPr>
        <w:pStyle w:val="NormalWeb"/>
        <w:spacing w:before="0" w:beforeAutospacing="0" w:after="0" w:afterAutospacing="0"/>
        <w:textAlignment w:val="baseline"/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</w:pPr>
    </w:p>
    <w:p w14:paraId="3E77CE61" w14:textId="55DFF6C5" w:rsidR="00F06579" w:rsidRPr="00A874F1" w:rsidRDefault="00F06579" w:rsidP="00F06579">
      <w:pPr>
        <w:pStyle w:val="NormalWeb"/>
        <w:spacing w:before="0" w:beforeAutospacing="0" w:after="0" w:afterAutospacing="0"/>
        <w:textAlignment w:val="baseline"/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</w:pPr>
      <w:r w:rsidRPr="00A874F1">
        <w:rPr>
          <w:rStyle w:val="Strong"/>
          <w:rFonts w:ascii="Verdana" w:hAnsi="Verdana"/>
          <w:b w:val="0"/>
          <w:bCs w:val="0"/>
          <w:color w:val="2B2B2B"/>
          <w:sz w:val="22"/>
          <w:szCs w:val="22"/>
          <w:bdr w:val="none" w:sz="0" w:space="0" w:color="auto" w:frame="1"/>
        </w:rPr>
        <w:t>"Your support will ensure Worcester Cathedral remains open to serve our community – and especially over Christmastime – whether as a sanctuary for worship and for peaceful reflection; a place to gather with friends for conversation over coffee; a venue to enjoy music; or simply a beautiful building steeped in history.</w:t>
      </w:r>
    </w:p>
    <w:p w14:paraId="0C0AB41E" w14:textId="77777777" w:rsidR="007072C3" w:rsidRPr="00F06579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</w:p>
    <w:p w14:paraId="1535278C" w14:textId="11ACA07E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 w:rsidRPr="00F06579">
        <w:rPr>
          <w:rFonts w:ascii="Verdana" w:hAnsi="Verdana"/>
          <w:color w:val="2B2B2B"/>
          <w:sz w:val="22"/>
          <w:szCs w:val="22"/>
        </w:rPr>
        <w:t>"We’re really looking forward to welcoming you to enjoy being a part of the Worcestershire community’s coming together, throughout the festive period.</w:t>
      </w:r>
    </w:p>
    <w:p w14:paraId="2695C117" w14:textId="77777777" w:rsidR="007072C3" w:rsidRPr="00F06579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</w:p>
    <w:p w14:paraId="333AE433" w14:textId="34C733C5" w:rsidR="00F06579" w:rsidRP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 w:rsidRPr="00F06579">
        <w:rPr>
          <w:rFonts w:ascii="Verdana" w:hAnsi="Verdana"/>
          <w:color w:val="2B2B2B"/>
          <w:sz w:val="22"/>
          <w:szCs w:val="22"/>
        </w:rPr>
        <w:lastRenderedPageBreak/>
        <w:t>"Our celebrations will include carol services and concerts, the crib services and midnight mass on Christmas Eve.</w:t>
      </w:r>
      <w:r w:rsidR="007072C3" w:rsidRPr="00F06579">
        <w:rPr>
          <w:rFonts w:ascii="Verdana" w:hAnsi="Verdana"/>
          <w:color w:val="2B2B2B"/>
          <w:sz w:val="22"/>
          <w:szCs w:val="22"/>
        </w:rPr>
        <w:t xml:space="preserve"> </w:t>
      </w:r>
      <w:r w:rsidRPr="00F06579">
        <w:rPr>
          <w:rFonts w:ascii="Verdana" w:hAnsi="Verdana"/>
          <w:color w:val="2B2B2B"/>
          <w:sz w:val="22"/>
          <w:szCs w:val="22"/>
        </w:rPr>
        <w:br/>
      </w:r>
      <w:r w:rsidRPr="00F06579">
        <w:rPr>
          <w:rFonts w:ascii="Verdana" w:hAnsi="Verdana"/>
          <w:color w:val="2B2B2B"/>
          <w:sz w:val="22"/>
          <w:szCs w:val="22"/>
        </w:rPr>
        <w:br/>
        <w:t>"Please accept in advance our sincere and grateful thanks for any contribution you feel able to make at this time. Your gift will enable the Cathedral to continue to be a focus for the whole community, as we come together at Christmas, to celebrate the birth of Christ, and to join in the song of the angels: ‘Peace on earth and goodwill to all’.</w:t>
      </w:r>
      <w:r w:rsidR="007072C3">
        <w:rPr>
          <w:rFonts w:ascii="Verdana" w:hAnsi="Verdana"/>
          <w:color w:val="2B2B2B"/>
          <w:sz w:val="22"/>
          <w:szCs w:val="22"/>
        </w:rPr>
        <w:t>”</w:t>
      </w:r>
    </w:p>
    <w:p w14:paraId="0ADEDF6A" w14:textId="77777777" w:rsidR="007072C3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</w:p>
    <w:p w14:paraId="308E6A39" w14:textId="676B0EA1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 w:rsidRPr="00F06579">
        <w:rPr>
          <w:rFonts w:ascii="Verdana" w:hAnsi="Verdana"/>
          <w:color w:val="2B2B2B"/>
          <w:sz w:val="22"/>
          <w:szCs w:val="22"/>
        </w:rPr>
        <w:t>"May I wish you and your loved ones an early Merry Christmas.</w:t>
      </w:r>
      <w:r w:rsidR="007072C3">
        <w:rPr>
          <w:rFonts w:ascii="Verdana" w:hAnsi="Verdana"/>
          <w:color w:val="2B2B2B"/>
          <w:sz w:val="22"/>
          <w:szCs w:val="22"/>
        </w:rPr>
        <w:t>”</w:t>
      </w:r>
    </w:p>
    <w:p w14:paraId="111D2FE0" w14:textId="27C261BE" w:rsidR="007072C3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</w:p>
    <w:p w14:paraId="672C86CB" w14:textId="0A037958" w:rsidR="007072C3" w:rsidRPr="007072C3" w:rsidRDefault="007072C3" w:rsidP="00F06579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2B2B2B"/>
          <w:sz w:val="22"/>
          <w:szCs w:val="22"/>
        </w:rPr>
      </w:pPr>
      <w:r>
        <w:rPr>
          <w:rFonts w:ascii="Verdana" w:hAnsi="Verdana"/>
          <w:color w:val="2B2B2B"/>
          <w:sz w:val="22"/>
          <w:szCs w:val="22"/>
        </w:rPr>
        <w:t xml:space="preserve">To donate to the Cathedral’s Christmas Appeal 2021, please visit </w:t>
      </w:r>
      <w:hyperlink r:id="rId6" w:history="1">
        <w:r w:rsidRPr="00FB6EA4">
          <w:rPr>
            <w:rStyle w:val="Hyperlink"/>
            <w:rFonts w:ascii="Verdana" w:hAnsi="Verdana"/>
            <w:sz w:val="22"/>
            <w:szCs w:val="22"/>
          </w:rPr>
          <w:t>www.worcestercathedral.co.uk/christmas2021</w:t>
        </w:r>
      </w:hyperlink>
      <w:r>
        <w:rPr>
          <w:rFonts w:ascii="Verdana" w:hAnsi="Verdana"/>
          <w:color w:val="2B2B2B"/>
          <w:sz w:val="22"/>
          <w:szCs w:val="22"/>
        </w:rPr>
        <w:t xml:space="preserve"> where you can also find details of upcoming services and concerts. </w:t>
      </w:r>
    </w:p>
    <w:p w14:paraId="75E13C69" w14:textId="5CD78D71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2B2B2B"/>
          <w:sz w:val="27"/>
          <w:szCs w:val="27"/>
        </w:rPr>
      </w:pPr>
    </w:p>
    <w:p w14:paraId="545A0749" w14:textId="1CD65031" w:rsidR="00F06579" w:rsidRDefault="00F06579" w:rsidP="00F06579">
      <w:pPr>
        <w:pStyle w:val="NormalWeb"/>
        <w:spacing w:before="0" w:beforeAutospacing="0" w:after="0" w:afterAutospacing="0"/>
        <w:textAlignment w:val="baseline"/>
        <w:rPr>
          <w:rFonts w:ascii="Lato" w:hAnsi="Lato"/>
          <w:color w:val="2B2B2B"/>
          <w:sz w:val="27"/>
          <w:szCs w:val="27"/>
        </w:rPr>
      </w:pPr>
    </w:p>
    <w:p w14:paraId="41AE9E7D" w14:textId="62B17AD7" w:rsidR="00FB282D" w:rsidRPr="007145C2" w:rsidRDefault="00FB282D" w:rsidP="00FB282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[ENDS]</w:t>
      </w:r>
    </w:p>
    <w:p w14:paraId="79FDC379" w14:textId="4252DA18" w:rsidR="00FB282D" w:rsidRDefault="00FB282D" w:rsidP="00FB282D">
      <w:pPr>
        <w:rPr>
          <w:rFonts w:ascii="Verdana" w:hAnsi="Verdana" w:cstheme="minorHAnsi"/>
        </w:rPr>
      </w:pPr>
      <w:r w:rsidRPr="007145C2">
        <w:rPr>
          <w:rFonts w:ascii="Verdana" w:hAnsi="Verdana" w:cstheme="minorHAnsi"/>
        </w:rPr>
        <w:t xml:space="preserve">For press enquiries about Worcester Cathedral, please contact </w:t>
      </w:r>
      <w:hyperlink r:id="rId7" w:history="1">
        <w:r w:rsidRPr="007145C2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7145C2">
        <w:rPr>
          <w:rFonts w:ascii="Verdana" w:hAnsi="Verdana" w:cstheme="minorHAnsi"/>
        </w:rPr>
        <w:t xml:space="preserve">. </w:t>
      </w:r>
    </w:p>
    <w:p w14:paraId="7F859C3D" w14:textId="77777777" w:rsidR="00A874F1" w:rsidRPr="007145C2" w:rsidRDefault="00A874F1" w:rsidP="00FB282D">
      <w:pPr>
        <w:rPr>
          <w:rFonts w:ascii="Verdana" w:hAnsi="Verdana" w:cstheme="minorHAnsi"/>
        </w:rPr>
      </w:pPr>
    </w:p>
    <w:p w14:paraId="13FD84D7" w14:textId="29145275" w:rsidR="00DA5C1D" w:rsidRPr="007145C2" w:rsidRDefault="00FB282D" w:rsidP="00DA5C1D">
      <w:pPr>
        <w:rPr>
          <w:rFonts w:ascii="Verdana" w:hAnsi="Verdana" w:cstheme="minorHAnsi"/>
          <w:b/>
          <w:bCs/>
        </w:rPr>
      </w:pPr>
      <w:r w:rsidRPr="007145C2">
        <w:rPr>
          <w:rFonts w:ascii="Verdana" w:hAnsi="Verdana" w:cstheme="minorHAnsi"/>
          <w:b/>
          <w:bCs/>
        </w:rPr>
        <w:t>Notes to editors</w:t>
      </w:r>
    </w:p>
    <w:p w14:paraId="32FF6781" w14:textId="59E07BE2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A874F1">
        <w:rPr>
          <w:rFonts w:ascii="Verdana" w:eastAsia="Times New Roman" w:hAnsi="Verdana" w:cstheme="minorHAnsi"/>
          <w:color w:val="1C1E21"/>
          <w:lang w:eastAsia="en-GB"/>
        </w:rPr>
        <w:t>Worcester Cathedral</w:t>
      </w: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has been a place of Christian worship and prayer for fourteen centuries; the present building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dates back to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1084 and is dedicated to Christ and the Blessed Virgin Mary. </w:t>
      </w:r>
    </w:p>
    <w:p w14:paraId="0B328F71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2DB591C8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Described as possibly the most interesting of all England's cathedrals, especially architecturally, Worcester Cathedral was founded in 680. Saint Oswald then built another cathedral in 983, and established a monastery attached to it. Saint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began the present building in 1084 replacing the earlier cathedrals.</w:t>
      </w:r>
    </w:p>
    <w:p w14:paraId="29A6742F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71C3F056" w14:textId="77777777" w:rsidR="00FB282D" w:rsidRPr="007145C2" w:rsidRDefault="00FB282D" w:rsidP="00FB282D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The Cathedral's attractions include King John's Tomb, Prince Arthur's Chantry, the early 12th Century Chapter House, St </w:t>
      </w:r>
      <w:proofErr w:type="spellStart"/>
      <w:r w:rsidRPr="007145C2">
        <w:rPr>
          <w:rFonts w:ascii="Verdana" w:eastAsia="Times New Roman" w:hAnsi="Verdana" w:cstheme="minorHAnsi"/>
          <w:color w:val="1C1E21"/>
          <w:lang w:eastAsia="en-GB"/>
        </w:rPr>
        <w:t>Wulfstan's</w:t>
      </w:r>
      <w:proofErr w:type="spell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Crypt, medieval cloisters, magnificent Victorian stained </w:t>
      </w:r>
      <w:proofErr w:type="gramStart"/>
      <w:r w:rsidRPr="007145C2">
        <w:rPr>
          <w:rFonts w:ascii="Verdana" w:eastAsia="Times New Roman" w:hAnsi="Verdana" w:cstheme="minorHAnsi"/>
          <w:color w:val="1C1E21"/>
          <w:lang w:eastAsia="en-GB"/>
        </w:rPr>
        <w:t>glass</w:t>
      </w:r>
      <w:proofErr w:type="gramEnd"/>
      <w:r w:rsidRPr="007145C2">
        <w:rPr>
          <w:rFonts w:ascii="Verdana" w:eastAsia="Times New Roman" w:hAnsi="Verdana" w:cstheme="minorHAnsi"/>
          <w:color w:val="1C1E21"/>
          <w:lang w:eastAsia="en-GB"/>
        </w:rPr>
        <w:t xml:space="preserve"> and spectacular views from the top of the Cathedral tower.</w:t>
      </w:r>
    </w:p>
    <w:p w14:paraId="4B8E0D69" w14:textId="77777777" w:rsidR="00FE18B5" w:rsidRPr="007145C2" w:rsidRDefault="00FE18B5" w:rsidP="00FE18B5">
      <w:pPr>
        <w:shd w:val="clear" w:color="auto" w:fill="FFFFFF"/>
        <w:rPr>
          <w:rFonts w:ascii="Verdana" w:hAnsi="Verdana" w:cs="Arial"/>
          <w:b/>
          <w:bCs/>
          <w:color w:val="000000"/>
          <w:lang w:eastAsia="en-GB"/>
        </w:rPr>
      </w:pPr>
    </w:p>
    <w:p w14:paraId="56AD591E" w14:textId="77777777" w:rsidR="004B7FA0" w:rsidRPr="007145C2" w:rsidRDefault="004B7FA0" w:rsidP="00FE18B5">
      <w:pPr>
        <w:pStyle w:val="Default"/>
        <w:rPr>
          <w:rFonts w:ascii="Verdana" w:hAnsi="Verdana"/>
          <w:sz w:val="22"/>
          <w:szCs w:val="22"/>
        </w:rPr>
      </w:pPr>
    </w:p>
    <w:p w14:paraId="5CA5C86D" w14:textId="77777777" w:rsidR="000A4F0E" w:rsidRPr="007145C2" w:rsidRDefault="000A4F0E" w:rsidP="00624C04">
      <w:pPr>
        <w:rPr>
          <w:rFonts w:ascii="Verdana" w:eastAsia="Times New Roman" w:hAnsi="Verdana" w:cstheme="minorHAnsi"/>
          <w:color w:val="212121"/>
        </w:rPr>
      </w:pPr>
    </w:p>
    <w:p w14:paraId="374D1AE5" w14:textId="77777777" w:rsidR="00CE0354" w:rsidRPr="007145C2" w:rsidRDefault="00CE0354" w:rsidP="00624C04">
      <w:pPr>
        <w:rPr>
          <w:rFonts w:ascii="Verdana" w:hAnsi="Verdana" w:cstheme="minorHAnsi"/>
          <w:b/>
          <w:bCs/>
        </w:rPr>
      </w:pPr>
    </w:p>
    <w:sectPr w:rsidR="00CE0354" w:rsidRPr="0071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6E0D"/>
    <w:multiLevelType w:val="hybridMultilevel"/>
    <w:tmpl w:val="AFF2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75BB4"/>
    <w:multiLevelType w:val="multilevel"/>
    <w:tmpl w:val="AB42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3447B"/>
    <w:rsid w:val="0004133D"/>
    <w:rsid w:val="00044605"/>
    <w:rsid w:val="00092C31"/>
    <w:rsid w:val="000A1CBB"/>
    <w:rsid w:val="000A4F0E"/>
    <w:rsid w:val="000C1502"/>
    <w:rsid w:val="000C459C"/>
    <w:rsid w:val="000E0E34"/>
    <w:rsid w:val="000F099C"/>
    <w:rsid w:val="000F6F00"/>
    <w:rsid w:val="00122614"/>
    <w:rsid w:val="001229D0"/>
    <w:rsid w:val="00123EDC"/>
    <w:rsid w:val="0015720B"/>
    <w:rsid w:val="00173546"/>
    <w:rsid w:val="00184612"/>
    <w:rsid w:val="00186746"/>
    <w:rsid w:val="00191964"/>
    <w:rsid w:val="001A0599"/>
    <w:rsid w:val="001B1EF7"/>
    <w:rsid w:val="001B52AE"/>
    <w:rsid w:val="00240C1F"/>
    <w:rsid w:val="002C3845"/>
    <w:rsid w:val="00311000"/>
    <w:rsid w:val="00332E3A"/>
    <w:rsid w:val="0035783B"/>
    <w:rsid w:val="00363EBF"/>
    <w:rsid w:val="003945EA"/>
    <w:rsid w:val="00396E28"/>
    <w:rsid w:val="0041728E"/>
    <w:rsid w:val="004948A2"/>
    <w:rsid w:val="00497AE2"/>
    <w:rsid w:val="004A53EA"/>
    <w:rsid w:val="004A61D2"/>
    <w:rsid w:val="004B09AF"/>
    <w:rsid w:val="004B0CA9"/>
    <w:rsid w:val="004B7FA0"/>
    <w:rsid w:val="0050282E"/>
    <w:rsid w:val="00522DA0"/>
    <w:rsid w:val="005461D0"/>
    <w:rsid w:val="00566674"/>
    <w:rsid w:val="00583BA0"/>
    <w:rsid w:val="005A3F64"/>
    <w:rsid w:val="00615217"/>
    <w:rsid w:val="00624C04"/>
    <w:rsid w:val="00624F4F"/>
    <w:rsid w:val="006271A5"/>
    <w:rsid w:val="00634CF3"/>
    <w:rsid w:val="006717ED"/>
    <w:rsid w:val="00696601"/>
    <w:rsid w:val="006F38F4"/>
    <w:rsid w:val="006F71EE"/>
    <w:rsid w:val="007072C3"/>
    <w:rsid w:val="007145C2"/>
    <w:rsid w:val="00770B74"/>
    <w:rsid w:val="00783F6E"/>
    <w:rsid w:val="007A437E"/>
    <w:rsid w:val="007B0F5F"/>
    <w:rsid w:val="007D55FF"/>
    <w:rsid w:val="00822864"/>
    <w:rsid w:val="00826C18"/>
    <w:rsid w:val="00874AE8"/>
    <w:rsid w:val="00875B82"/>
    <w:rsid w:val="008925A1"/>
    <w:rsid w:val="008B198A"/>
    <w:rsid w:val="008C4B0B"/>
    <w:rsid w:val="00901297"/>
    <w:rsid w:val="00947306"/>
    <w:rsid w:val="00947847"/>
    <w:rsid w:val="00953C5B"/>
    <w:rsid w:val="009740C9"/>
    <w:rsid w:val="0099509F"/>
    <w:rsid w:val="009D54A4"/>
    <w:rsid w:val="009E76DB"/>
    <w:rsid w:val="00A03E08"/>
    <w:rsid w:val="00A13154"/>
    <w:rsid w:val="00A3547B"/>
    <w:rsid w:val="00A434AF"/>
    <w:rsid w:val="00A76E2D"/>
    <w:rsid w:val="00A874F1"/>
    <w:rsid w:val="00A978B6"/>
    <w:rsid w:val="00AD6FB5"/>
    <w:rsid w:val="00AE0B1F"/>
    <w:rsid w:val="00B072D1"/>
    <w:rsid w:val="00B340BE"/>
    <w:rsid w:val="00B5080D"/>
    <w:rsid w:val="00B50AA5"/>
    <w:rsid w:val="00B96C39"/>
    <w:rsid w:val="00BB6DDF"/>
    <w:rsid w:val="00BC4233"/>
    <w:rsid w:val="00BD60B5"/>
    <w:rsid w:val="00BD785D"/>
    <w:rsid w:val="00BE72A0"/>
    <w:rsid w:val="00C307F3"/>
    <w:rsid w:val="00C51A7A"/>
    <w:rsid w:val="00C770FC"/>
    <w:rsid w:val="00CA3252"/>
    <w:rsid w:val="00CE0354"/>
    <w:rsid w:val="00CF4B4A"/>
    <w:rsid w:val="00CF78BC"/>
    <w:rsid w:val="00D17349"/>
    <w:rsid w:val="00D26B3B"/>
    <w:rsid w:val="00D34A01"/>
    <w:rsid w:val="00D4567D"/>
    <w:rsid w:val="00D95EC0"/>
    <w:rsid w:val="00DA5C1D"/>
    <w:rsid w:val="00DF56A6"/>
    <w:rsid w:val="00E24A30"/>
    <w:rsid w:val="00E26062"/>
    <w:rsid w:val="00E63CF8"/>
    <w:rsid w:val="00E767AF"/>
    <w:rsid w:val="00E808C7"/>
    <w:rsid w:val="00EB0C01"/>
    <w:rsid w:val="00EB34D4"/>
    <w:rsid w:val="00EC2E7E"/>
    <w:rsid w:val="00EE78B3"/>
    <w:rsid w:val="00F06579"/>
    <w:rsid w:val="00F41992"/>
    <w:rsid w:val="00F75A76"/>
    <w:rsid w:val="00F801C1"/>
    <w:rsid w:val="00FB282D"/>
    <w:rsid w:val="00FB415E"/>
    <w:rsid w:val="00FB619A"/>
    <w:rsid w:val="00FB6E5A"/>
    <w:rsid w:val="00FE18B5"/>
    <w:rsid w:val="00FE7CB8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1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FE1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8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bowyer@worcester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cestercathedral.co.uk/christmas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3</cp:revision>
  <dcterms:created xsi:type="dcterms:W3CDTF">2021-11-10T11:47:00Z</dcterms:created>
  <dcterms:modified xsi:type="dcterms:W3CDTF">2021-11-10T12:02:00Z</dcterms:modified>
</cp:coreProperties>
</file>